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>V souladu s ustanovením §18 zákona č. 106/1999 Sb. O svobodném přístupu k informacím ve znění pozdějších předpisů zveřejňuje Obec Lišnice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3A3547">
        <w:rPr>
          <w:b/>
          <w:i/>
          <w:sz w:val="36"/>
          <w:szCs w:val="36"/>
          <w:u w:val="single"/>
        </w:rPr>
        <w:t>4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3A3547">
        <w:rPr>
          <w:i/>
        </w:rPr>
        <w:t>4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Pr="00FF3DA8">
        <w:rPr>
          <w:i/>
        </w:rPr>
        <w:t>Lišnici</w:t>
      </w:r>
      <w:proofErr w:type="spellEnd"/>
      <w:r w:rsidRPr="00FF3DA8">
        <w:rPr>
          <w:i/>
        </w:rPr>
        <w:t xml:space="preserve"> dne  </w:t>
      </w:r>
      <w:r w:rsidR="003A3547">
        <w:rPr>
          <w:i/>
        </w:rPr>
        <w:t>5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3A3547">
        <w:rPr>
          <w:i/>
        </w:rPr>
        <w:t>5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>Vypracoval: Korelová Simona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 w:rsidSect="00D4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DA8"/>
    <w:rsid w:val="002F011B"/>
    <w:rsid w:val="003A3547"/>
    <w:rsid w:val="00752700"/>
    <w:rsid w:val="009203EA"/>
    <w:rsid w:val="009C369C"/>
    <w:rsid w:val="00A0260B"/>
    <w:rsid w:val="00D41829"/>
    <w:rsid w:val="00D47D67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182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Oem</cp:lastModifiedBy>
  <cp:revision>2</cp:revision>
  <cp:lastPrinted>2006-03-15T15:10:00Z</cp:lastPrinted>
  <dcterms:created xsi:type="dcterms:W3CDTF">2015-01-05T06:43:00Z</dcterms:created>
  <dcterms:modified xsi:type="dcterms:W3CDTF">2015-01-05T06:43:00Z</dcterms:modified>
</cp:coreProperties>
</file>